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3533" w:rsidRDefault="002D3533" w:rsidP="002D3533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</w:pPr>
      <w:r w:rsidRPr="002D3533"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  <w:fldChar w:fldCharType="begin"/>
      </w:r>
      <w:r w:rsidRPr="002D3533"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  <w:instrText>HYPERLINK "https://developer.android.com/codelabs/android-basics-kotlin-write-instrumentation-tests?continue=https%3A%2F%2Fdeveloper.android.com%2Fcourses%2Fpathways%2Fandroid-basics-kotlin-unit-2-pathway-2&amp;hl=pt-br" \l "2"</w:instrText>
      </w:r>
      <w:r w:rsidRPr="002D3533"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</w:r>
      <w:r w:rsidRPr="002D3533"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  <w:fldChar w:fldCharType="separate"/>
      </w:r>
      <w:r w:rsidRPr="002D3533">
        <w:rPr>
          <w:rFonts w:ascii="Arial" w:eastAsia="Times New Roman" w:hAnsi="Arial" w:cs="Arial"/>
          <w:color w:val="3C4043"/>
          <w:kern w:val="0"/>
          <w:sz w:val="30"/>
          <w:szCs w:val="30"/>
          <w:u w:val="single"/>
          <w:lang w:eastAsia="pt-BR"/>
          <w14:ligatures w14:val="none"/>
        </w:rPr>
        <w:t>3. Criar o diretório de teste de instrumentação</w:t>
      </w:r>
      <w:r w:rsidRPr="002D3533"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</w:pPr>
      <w:r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  <w:t xml:space="preserve">Fonte: </w:t>
      </w:r>
      <w:r w:rsidRPr="002D3533"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  <w:t>https://developer.android.com/codelabs/android-basics-kotlin-write-instrumentation-tests?continue=https%3A%2F%2Fdeveloper.android.com%2Fcourses%2Fpathways%2Fandroid-basics-kotlin-unit-2-pathway-2&amp;hl=pt-br#2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O código inicial deste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codelab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 funciona perfeitamente, mas não inclui testes nem diretórios para eles. Antes de criar testes de qualquer tipo, precisamos adicionar um diretório de testes de instrumentação. Depois de fazer o download do código inicial, siga as etapas abaixo a fim de adicionar uma classe para os testes de instrumentação.</w:t>
      </w:r>
    </w:p>
    <w:p w:rsidR="002D3533" w:rsidRPr="002D3533" w:rsidRDefault="002D3533" w:rsidP="002D3533">
      <w:pPr>
        <w:spacing w:before="120" w:after="12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3533">
        <w:rPr>
          <w:rFonts w:ascii="Times New Roman" w:eastAsia="Times New Roman" w:hAnsi="Times New Roman" w:cs="Times New Roman"/>
          <w:b/>
          <w:bCs/>
          <w:kern w:val="0"/>
          <w:lang w:eastAsia="pt-BR"/>
          <w14:ligatures w14:val="none"/>
        </w:rPr>
        <w:t>Observação</w:t>
      </w:r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: esses diretórios de teste são gerados automaticamente quando um novo projeto é criado.</w:t>
      </w:r>
    </w:p>
    <w:p w:rsidR="002D3533" w:rsidRPr="002D3533" w:rsidRDefault="002D3533" w:rsidP="002D3533">
      <w:pPr>
        <w:numPr>
          <w:ilvl w:val="0"/>
          <w:numId w:val="1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 maneira mais fácil de fazer isso é mudando da visualização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Android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para a visualização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Project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No canto superior esquerdo do painel do projeto, clique no menu suspenso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Android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e selecione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Project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"https://developer.android.com/static/codelabs/android-basics-kotlin-write-instrumentation-tests/img/20055afdc5d38e69.png?hl=pt-br"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3879850"/>
            <wp:effectExtent l="0" t="0" r="0" b="6350"/>
            <wp:docPr id="121641194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2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 visualização de projeto vai ficar assim: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"https://developer.android.com/static/codelabs/android-basics-kotlin-write-instrumentation-tests/img/7e933e8dd546458e.png?hl=pt-br"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1880870"/>
            <wp:effectExtent l="0" t="0" r="0" b="0"/>
            <wp:docPr id="52148569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3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Clique no primeiro menu suspenso e selecione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app -&gt;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"https://developer.android.com/static/codelabs/android-basics-kotlin-write-instrumentation-tests/img/65dd6a80920623ef.png?hl=pt-br"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5268595"/>
            <wp:effectExtent l="0" t="0" r="0" b="1905"/>
            <wp:docPr id="1773569680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6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4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Clique com o botão direito do mouse em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src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e selecione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New -&gt;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Directory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"https://developer.android.com/static/codelabs/android-basics-kotlin-write-instrumentation-tests/img/73b014c84f89b0f0.png?hl=pt-br"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4663440"/>
            <wp:effectExtent l="0" t="0" r="0" b="0"/>
            <wp:docPr id="41530178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5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Esta janela será aberta: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"https://developer.android.com/static/codelabs/android-basics-kotlin-write-instrumentation-tests/img/921d8a0df6310383.png?hl=pt-br"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3101975"/>
            <wp:effectExtent l="0" t="0" r="0" b="0"/>
            <wp:docPr id="5320043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6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Selecione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androidTest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/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java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"https://developer.android.com/static/codelabs/android-basics-kotlin-write-instrumentation-tests/img/c4b99c44611ae609.png?hl=pt-br"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3170555"/>
            <wp:effectExtent l="0" t="0" r="0" b="4445"/>
            <wp:docPr id="83671318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7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Você vai encontrar o diretório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androidTest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na estrutura do projeto.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"https://developer.android.com/static/codelabs/android-basics-kotlin-write-instrumentation-tests/img/5f6643d80a7ef0f8.png?hl=pt-br"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6094095"/>
            <wp:effectExtent l="0" t="0" r="0" b="1905"/>
            <wp:docPr id="91833020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9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8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Clique com o botão direito do mouse no diretório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java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e selecione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New -&gt;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Package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"https://developer.android.com/static/codelabs/android-basics-kotlin-write-instrumentation-tests/img/8f8a590b7bdc01b3.png?hl=pt-br"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4846320"/>
            <wp:effectExtent l="0" t="0" r="0" b="5080"/>
            <wp:docPr id="91141485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9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Esta janela será mostrada: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"https://developer.android.com/static/codelabs/android-basics-kotlin-write-instrumentation-tests/img/4d154746de968ccf.png?hl=pt-br"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1227455"/>
            <wp:effectExtent l="0" t="0" r="0" b="4445"/>
            <wp:docPr id="117144576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10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Na janela, digite o texto abaixo e pressione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Enter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com.</w:t>
      </w:r>
      <w:proofErr w:type="gram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example.tiptime</w:t>
      </w:r>
      <w:proofErr w:type="spellEnd"/>
      <w:proofErr w:type="gram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</w:p>
    <w:p w:rsidR="002D3533" w:rsidRPr="002D3533" w:rsidRDefault="002D3533" w:rsidP="002D3533">
      <w:pPr>
        <w:numPr>
          <w:ilvl w:val="0"/>
          <w:numId w:val="11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 janela do projeto vai ficar assim: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"https://developer.android.com/static/codelabs/android-basics-kotlin-write-instrumentation-tests/img/7bb036a4bc3be441.png?hl=pt-br"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5824220"/>
            <wp:effectExtent l="0" t="0" r="0" b="5080"/>
            <wp:docPr id="55996282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2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12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Por fim, clique com o botão direito do mouse em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com.</w:t>
      </w:r>
      <w:proofErr w:type="gram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example.tiptime</w:t>
      </w:r>
      <w:proofErr w:type="spellEnd"/>
      <w:proofErr w:type="gram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e selecione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New -&gt;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Kotlin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/File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"https://developer.android.com/static/codelabs/android-basics-kotlin-write-instrumentation-tests/img/26ff162c120e18d1.png?hl=pt-br"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4057015"/>
            <wp:effectExtent l="0" t="0" r="0" b="0"/>
            <wp:docPr id="5694036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numPr>
          <w:ilvl w:val="0"/>
          <w:numId w:val="13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Na janela final, digite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CalculatorTests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selecione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no menu suspenso e pressione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Enter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DA2645" w:rsidRDefault="00DA2645"/>
    <w:p w:rsidR="002D3533" w:rsidRPr="002D3533" w:rsidRDefault="002D3533" w:rsidP="002D3533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5C5C5C"/>
          <w:kern w:val="0"/>
          <w:sz w:val="30"/>
          <w:szCs w:val="30"/>
          <w:lang w:eastAsia="pt-BR"/>
          <w14:ligatures w14:val="none"/>
        </w:rPr>
      </w:pPr>
      <w:hyperlink r:id="rId16" w:anchor="3" w:history="1">
        <w:r w:rsidRPr="002D3533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pt-BR"/>
            <w14:ligatures w14:val="none"/>
          </w:rPr>
          <w:t>4. Como criar seu primeiro teste de instrumentação</w:t>
        </w:r>
      </w:hyperlink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Agora é hora de criar um teste de instrumentação. As etapas abaixo testam a função de calcular uma gorjeta de 20%.</w:t>
      </w:r>
    </w:p>
    <w:p w:rsidR="002D3533" w:rsidRPr="002D3533" w:rsidRDefault="002D3533" w:rsidP="002D3533">
      <w:pPr>
        <w:numPr>
          <w:ilvl w:val="0"/>
          <w:numId w:val="14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Abra o arquivo que você acabou de criar. Ele tem esta aparência: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 xml:space="preserve">package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com.</w:t>
      </w:r>
      <w:proofErr w:type="gram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example.tiptime</w:t>
      </w:r>
      <w:proofErr w:type="spellEnd"/>
      <w:proofErr w:type="gram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 xml:space="preserve">class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CalculatorTests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 xml:space="preserve"> {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>}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numPr>
          <w:ilvl w:val="0"/>
          <w:numId w:val="15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Os testes de instrumentação precisam de um 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>HYPERLINK "https://developer.android.com/reference/android/test/InstrumentationTestRunner?hl=pt-br" \t "_blank"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color w:val="1A73E8"/>
          <w:kern w:val="0"/>
          <w:sz w:val="21"/>
          <w:szCs w:val="21"/>
          <w:u w:val="single"/>
          <w:lang w:eastAsia="pt-BR"/>
          <w14:ligatures w14:val="none"/>
        </w:rPr>
        <w:t>InstrumentationTestRunner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que permite executar o teste em um dispositivo ou emulador. Existem vários outros executores de instrumentação, mas usaremos o executor de testes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AndroidJUnit4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neste caso. Para especificar o executor de testes, é necessário adicionar esta anotação à classe: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@</w:t>
      </w:r>
      <w:proofErr w:type="gram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RunWith(</w:t>
      </w:r>
      <w:proofErr w:type="gram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AndroidJUnit4::class)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CalculatorTests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{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}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t>Você precisa destas importações: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gram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androidx.test.ext.junit</w:t>
      </w:r>
      <w:proofErr w:type="gram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.runners.AndroidJUnit4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org.junit.runner.RunWith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</w:p>
    <w:p w:rsidR="002D3533" w:rsidRPr="002D3533" w:rsidRDefault="002D3533" w:rsidP="002D3533">
      <w:pPr>
        <w:spacing w:before="120" w:after="12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3533">
        <w:rPr>
          <w:rFonts w:ascii="Times New Roman" w:eastAsia="Times New Roman" w:hAnsi="Times New Roman" w:cs="Times New Roman"/>
          <w:b/>
          <w:bCs/>
          <w:kern w:val="0"/>
          <w:lang w:eastAsia="pt-BR"/>
          <w14:ligatures w14:val="none"/>
        </w:rPr>
        <w:t>Observação</w:t>
      </w:r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: você pode usar teclas de atalho para gerar as instruções de importação automaticamente. No </w:t>
      </w:r>
      <w:proofErr w:type="spellStart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macOS</w:t>
      </w:r>
      <w:proofErr w:type="spellEnd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, o atalho para a importação automática é </w:t>
      </w:r>
      <w:r w:rsidRPr="002D3533">
        <w:rPr>
          <w:rFonts w:ascii="Cambria Math" w:eastAsia="Times New Roman" w:hAnsi="Cambria Math" w:cs="Cambria Math"/>
          <w:kern w:val="0"/>
          <w:lang w:eastAsia="pt-BR"/>
          <w14:ligatures w14:val="none"/>
        </w:rPr>
        <w:t>⌥</w:t>
      </w:r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(</w:t>
      </w:r>
      <w:proofErr w:type="spellStart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Option</w:t>
      </w:r>
      <w:proofErr w:type="spellEnd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+ </w:t>
      </w:r>
      <w:proofErr w:type="spellStart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Enter</w:t>
      </w:r>
      <w:proofErr w:type="spellEnd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). No Windows, o atalho para a importação automática é </w:t>
      </w:r>
      <w:r w:rsidRPr="002D3533">
        <w:rPr>
          <w:rFonts w:ascii="Cambria Math" w:eastAsia="Times New Roman" w:hAnsi="Cambria Math" w:cs="Cambria Math"/>
          <w:kern w:val="0"/>
          <w:lang w:eastAsia="pt-BR"/>
          <w14:ligatures w14:val="none"/>
        </w:rPr>
        <w:t>⌃</w:t>
      </w:r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(</w:t>
      </w:r>
      <w:proofErr w:type="spellStart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Control</w:t>
      </w:r>
      <w:proofErr w:type="spellEnd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 + </w:t>
      </w:r>
      <w:proofErr w:type="spellStart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Enter</w:t>
      </w:r>
      <w:proofErr w:type="spellEnd"/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).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Está tudo pronto para começar a criar a lógica de testes.</w:t>
      </w:r>
    </w:p>
    <w:p w:rsidR="002D3533" w:rsidRPr="002D3533" w:rsidRDefault="002D3533" w:rsidP="002D3533">
      <w:pPr>
        <w:numPr>
          <w:ilvl w:val="0"/>
          <w:numId w:val="16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O app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Tip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 Time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consiste em uma única atividade,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MainActivity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Para interagir com a atividade, o caso de teste precisa a iniciar primeiro. Adicione o código abaixo à classe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CalculatorTests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@get:Rule()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val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 xml:space="preserve"> activity =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ActivityScenarioRule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MainActivity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::class.java)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ActivityScenarioRule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 vem da biblioteca de testes do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AndroidX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Ela orienta o dispositivo a iniciar uma atividade especificada pelo desenvolvedor. É necessário a anotar com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@get:Rule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que especifica que a regra subsequente, nesse caso, o início de uma atividade, precisa ser executada antes de todos os testes na classe. As regras de teste são uma ferramenta essencial para esse procedimento. Com o tempo, você vai aprender a criar suas próprias regras.</w:t>
      </w:r>
    </w:p>
    <w:p w:rsidR="002D3533" w:rsidRPr="002D3533" w:rsidRDefault="002D3533" w:rsidP="002D3533">
      <w:pPr>
        <w:numPr>
          <w:ilvl w:val="0"/>
          <w:numId w:val="17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Em seguida, é necessário programar a lógica do teste. Crie uma função com o nome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calculate_20_percent_</w:t>
      </w:r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tip(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e adicione a anotação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@Test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@Test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fun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calculate_20_percent_</w:t>
      </w:r>
      <w:proofErr w:type="gram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tip(</w:t>
      </w:r>
      <w:proofErr w:type="gram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) {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}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</w:p>
    <w:p w:rsidR="002D3533" w:rsidRPr="002D3533" w:rsidRDefault="002D3533" w:rsidP="002D3533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5C5C5C"/>
          <w:kern w:val="0"/>
          <w:sz w:val="30"/>
          <w:szCs w:val="30"/>
          <w:lang w:eastAsia="pt-BR"/>
          <w14:ligatures w14:val="none"/>
        </w:rPr>
      </w:pPr>
      <w:proofErr w:type="spellStart"/>
      <w:r w:rsidRPr="002D3533">
        <w:rPr>
          <w:rFonts w:ascii="Times New Roman" w:eastAsia="Times New Roman" w:hAnsi="Times New Roman" w:cs="Times New Roman"/>
          <w:color w:val="5C5C5C"/>
          <w:kern w:val="0"/>
          <w:sz w:val="30"/>
          <w:szCs w:val="30"/>
          <w:lang w:eastAsia="pt-BR"/>
          <w14:ligatures w14:val="none"/>
        </w:rPr>
        <w:t>Espresso</w:t>
      </w:r>
      <w:proofErr w:type="spellEnd"/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Para testes de instrumentação, este curso usa principalmente o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Espresso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que é uma biblioteca pronta para uso com projetos Android criados com o Android Studio. Essa biblioteca permite interagir com os componentes da IU pelo código.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Você já deve ter notado que o Android Studio oferece vários recursos de preenchimento automático. Um dos desafios de trabalhar com o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Espresso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 é que os métodos não são preenchidos automaticamente se a biblioteca não tiver sido importada. Por isso, quem não leu a documentação pode ter dificuldade para navegar pelos métodos disponíveis no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Espresso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Nestas lições, você tem acesso aos métodos necessários para concluir os testes.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Primeiramente, você precisa programar o código para inserir o valor da conta na visualização de texto de entrada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Cost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of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 xml:space="preserve"> Service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.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>Ao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 xml:space="preserve">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>acessar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> </w:t>
      </w:r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val="en-US" w:eastAsia="pt-BR"/>
          <w14:ligatures w14:val="none"/>
        </w:rPr>
        <w:t xml:space="preserve">app -&gt; 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val="en-US" w:eastAsia="pt-BR"/>
          <w14:ligatures w14:val="none"/>
        </w:rPr>
        <w:t>src</w:t>
      </w:r>
      <w:proofErr w:type="spellEnd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val="en-US" w:eastAsia="pt-BR"/>
          <w14:ligatures w14:val="none"/>
        </w:rPr>
        <w:t xml:space="preserve"> -&gt; main -&gt; res -&gt; layout -&gt; activity_main.xml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 xml:space="preserve">,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>você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 xml:space="preserve">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>observará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 xml:space="preserve"> que o ID de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val="en-US" w:eastAsia="pt-BR"/>
          <w14:ligatures w14:val="none"/>
        </w:rPr>
        <w:t>TextInputEditText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> é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val="en-US" w:eastAsia="pt-BR"/>
          <w14:ligatures w14:val="none"/>
        </w:rPr>
        <w:t>cost_of_service_edit_text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val="en-US" w:eastAsia="pt-BR"/>
          <w14:ligatures w14:val="none"/>
        </w:rPr>
        <w:t xml:space="preserve">. 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Copie esse ID, porque ele será necessário para o teste mais tarde.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"https://developer.android.com/static/codelabs/android-basics-kotlin-write-instrumentation-tests/img/a113fb63b50f7674.png?hl=pt-br"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400040" cy="509905"/>
            <wp:effectExtent l="0" t="0" r="0" b="0"/>
            <wp:docPr id="171951929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5C5C5C"/>
          <w:kern w:val="0"/>
          <w:sz w:val="30"/>
          <w:szCs w:val="30"/>
          <w:lang w:eastAsia="pt-BR"/>
          <w14:ligatures w14:val="none"/>
        </w:rPr>
      </w:pPr>
      <w:r w:rsidRPr="002D3533">
        <w:rPr>
          <w:rFonts w:ascii="Times New Roman" w:eastAsia="Times New Roman" w:hAnsi="Times New Roman" w:cs="Times New Roman"/>
          <w:color w:val="5C5C5C"/>
          <w:kern w:val="0"/>
          <w:sz w:val="30"/>
          <w:szCs w:val="30"/>
          <w:lang w:eastAsia="pt-BR"/>
          <w14:ligatures w14:val="none"/>
        </w:rPr>
        <w:t>Implementar a função de teste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Agora, na função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calculate_20_percent_</w:t>
      </w:r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tip(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da classe de teste, é possível programar a lógica do teste.</w:t>
      </w:r>
    </w:p>
    <w:p w:rsidR="002D3533" w:rsidRPr="002D3533" w:rsidRDefault="002D3533" w:rsidP="002D3533">
      <w:pPr>
        <w:numPr>
          <w:ilvl w:val="0"/>
          <w:numId w:val="18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 primeira etapa é encontrar um componente de IU com que interagir usando a função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No teste queremos encontrar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TextInputEditText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A função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usa um parâmetro de objeto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ViewMatcher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Um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ViewMatcher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é essencialmente um componente de IU que corresponde a um critério específico, que, neste caso, é um componente que tem o ID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R.</w:t>
      </w:r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id.cost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_of_service_edit_text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 função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retorna um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ViewMatcher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que é o componente da IU com o ID transmitido a ele. O método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retorna uma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ViewInteraction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que é um objeto com que podemos interagir, como se pudéssemos controlar o dispositivo. Para inserir texto, chame o método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perform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na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ViewInteraction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Em seguida, o método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perform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usa um objeto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ViewAction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Há diversos métodos que retornam uma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ViewAction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mas, por enquanto, vamos usar o método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typeText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Em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activity_main.xml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a opção de gorjeta padrão é de 20%. Então, por enquanto não é necessário especificar qual opção de gorjeta será selecionada.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R.id.cost_of_service_edit_text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>    .perform(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typeText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("50.00"))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spacing w:before="120" w:after="12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3533">
        <w:rPr>
          <w:rFonts w:ascii="Times New Roman" w:eastAsia="Times New Roman" w:hAnsi="Times New Roman" w:cs="Times New Roman"/>
          <w:b/>
          <w:bCs/>
          <w:kern w:val="0"/>
          <w:lang w:eastAsia="pt-BR"/>
          <w14:ligatures w14:val="none"/>
        </w:rPr>
        <w:t>Observação</w:t>
      </w:r>
      <w:r w:rsidRPr="002D3533"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: em dispositivos menores, o teclado que foi aberto para digitar o texto na etapa acima pode ocultar o botão. Caso esteja usando um dispositivo menor, é recomendável encadear este método à instrução acima para fechar o teclado:</w:t>
      </w:r>
    </w:p>
    <w:p w:rsidR="002D3533" w:rsidRPr="002D3533" w:rsidRDefault="002D3533" w:rsidP="002D3533">
      <w:pPr>
        <w:spacing w:before="120" w:after="12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proofErr w:type="gramStart"/>
      <w:r w:rsidRPr="002D3533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pt-BR"/>
          <w14:ligatures w14:val="none"/>
        </w:rPr>
        <w:t>.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pt-BR"/>
          <w14:ligatures w14:val="none"/>
        </w:rPr>
        <w:t>perform</w:t>
      </w:r>
      <w:proofErr w:type="spellEnd"/>
      <w:proofErr w:type="gramEnd"/>
      <w:r w:rsidRPr="002D3533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pt-BR"/>
          <w14:ligatures w14:val="none"/>
        </w:rPr>
        <w:t>ViewActions.closeSoftKeyboard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pt-BR"/>
          <w14:ligatures w14:val="none"/>
        </w:rPr>
        <w:t>())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Depois disso, a instrução completa vai ficar assim: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R.id.cost_of_service_edit_text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>    .perform(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typeText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("50.00"))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>    .perform(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ViewActions.closeSoftKeyboard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numPr>
          <w:ilvl w:val="0"/>
          <w:numId w:val="19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Agora, o texto foi inserido e o teste precisa clicar no botão </w:t>
      </w:r>
      <w:proofErr w:type="spellStart"/>
      <w:r w:rsidRPr="002D3533">
        <w:rPr>
          <w:rFonts w:ascii="Roboto" w:eastAsia="Times New Roman" w:hAnsi="Roboto" w:cs="Times New Roman"/>
          <w:b/>
          <w:bCs/>
          <w:color w:val="5C5C5C"/>
          <w:kern w:val="0"/>
          <w:sz w:val="21"/>
          <w:szCs w:val="21"/>
          <w:lang w:eastAsia="pt-BR"/>
          <w14:ligatures w14:val="none"/>
        </w:rPr>
        <w:t>Calculate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O código segue um formato semelhante ao que usamos para inserir texto. O componente da IU é diferente, portanto, o ID transmitido para a função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também é diferente. A única diferença na abordagem é que 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ViewAction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é diferente, já que a função </w:t>
      </w:r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click(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é usada, em vez do método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typeText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R.id.calculate_button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>    .perform(click())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numPr>
          <w:ilvl w:val="0"/>
          <w:numId w:val="20"/>
        </w:numPr>
        <w:shd w:val="clear" w:color="auto" w:fill="FFFFFF"/>
        <w:spacing w:before="120" w:after="12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Por fim, é necessário fazer uma declaração de que a gorjeta correta foi exibida. O valor esperado para a gorjeta é de US$ 10. Para esse teste, verifique se 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TextView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com o ID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tip_result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 contém o valor de gorjeta esperado em formato de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string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lastRenderedPageBreak/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R.id.tip_result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>    .check(matches(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withText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containsString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("$10.00"))))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Quando solicitado, selecione estas importações: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</w:pP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 xml:space="preserve">import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androidx.test.espresso.assertion.ViewAssertions.matches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  <w:t xml:space="preserve">import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t>org.hamcrest.Matchers.containsString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pt-BR"/>
          <w14:ligatures w14:val="none"/>
        </w:rPr>
        <w:br/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Você usou uma interação diferente, conhecida como </w:t>
      </w:r>
      <w:proofErr w:type="spellStart"/>
      <w:proofErr w:type="gram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check</w:t>
      </w:r>
      <w:proofErr w:type="spell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(</w:t>
      </w:r>
      <w:proofErr w:type="gramEnd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)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, que usa uma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ViewAssertion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 Pense em uma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ViewAssertion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 como uma declaração especial do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Espresso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 usada para componentes de IU. A declaração é que o conteúdo de </w:t>
      </w:r>
      <w:proofErr w:type="spellStart"/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TextView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 xml:space="preserve"> corresponde ao texto que contém a </w:t>
      </w:r>
      <w:proofErr w:type="spellStart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string</w:t>
      </w:r>
      <w:proofErr w:type="spellEnd"/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 </w:t>
      </w:r>
      <w:r w:rsidRPr="002D3533">
        <w:rPr>
          <w:rFonts w:ascii="var(--devsite-code-font-family)" w:eastAsia="Times New Roman" w:hAnsi="var(--devsite-code-font-family)" w:cs="Courier New"/>
          <w:color w:val="5C5C5C"/>
          <w:kern w:val="0"/>
          <w:sz w:val="19"/>
          <w:szCs w:val="19"/>
          <w:shd w:val="clear" w:color="auto" w:fill="E8EAED"/>
          <w:lang w:eastAsia="pt-BR"/>
          <w14:ligatures w14:val="none"/>
        </w:rPr>
        <w:t>"$10.00"</w: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.</w:t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Antes de executar o teste, confira se as importações e o código estão corretos. O resultado será parecido com o exemplo abaixo, mas as importações podem estar em uma ordem diferente:</w:t>
      </w:r>
    </w:p>
    <w:p w:rsidR="002D3533" w:rsidRPr="002D3533" w:rsidRDefault="002D3533" w:rsidP="002D35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</w:pP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package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com.example.tiptime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androidx.test.espresso.Espresso.onView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androidx.test.espresso.action.ViewActions.click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androidx.test.espresso.action.ViewActions.typeText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androidx.test.espresso.assertion.ViewAssertions.matches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androidx.test.espresso.matcher.ViewMatchers.withId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androidx.test.espresso.matcher.ViewMatchers.withText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androidx.test.ext.junit.rules.ActivityScenarioRule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androidx.test.ext.junit.runners.AndroidJUnit4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org.hamcrest.Matchers.containsString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org.junit.Rule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org.junit.Test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import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org.junit.runner.RunWith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@RunWith(AndroidJUnit4::class)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class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CalculatorTests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{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@get:Rule()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val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activity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= 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ActivityScenarioRule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MainActivity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::class.java)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@Test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fun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 xml:space="preserve"> calculate_20_percent_tip() {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    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R.id.cost_of_service_edit_text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        .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perform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typeText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("50.00"))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    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R.id.calculate_button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)).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perform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(click())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    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onView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withId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R.id.tip_result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           .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check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(matches(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withText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</w:t>
      </w:r>
      <w:proofErr w:type="spellStart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containsString</w:t>
      </w:r>
      <w:proofErr w:type="spellEnd"/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t>("$10.00"))))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lastRenderedPageBreak/>
        <w:t>   }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  <w:t>}</w:t>
      </w:r>
      <w:r w:rsidRPr="002D3533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pt-BR"/>
          <w14:ligatures w14:val="none"/>
        </w:rPr>
        <w:br/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t>Se você está usando um emulador, é importante poder visualizar o emulador e a janela do Android Studio ao mesmo tempo. Faça o teste da mesma forma que para testes de unidade, clicando com o botão direito do mouse na seta vermelha ou verde à esquerda da função e selecionando a primeira opção. O seguinte acontece.</w:t>
      </w:r>
    </w:p>
    <w:p w:rsidR="002D3533" w:rsidRPr="002D3533" w:rsidRDefault="002D3533" w:rsidP="002D3533">
      <w:pPr>
        <w:shd w:val="clear" w:color="auto" w:fill="FFFFFF"/>
        <w:spacing w:before="240" w:after="240"/>
        <w:jc w:val="center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fldChar w:fldCharType="begin"/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instrText xml:space="preserve"> INCLUDEPICTURE "https://developer.android.com/static/codelabs/android-basics-kotlin-write-instrumentation-tests/img/36684dfa8a17a2c9.gif?hl=pt-br" \* MERGEFORMATINET </w:instrText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separate"/>
      </w:r>
      <w:r w:rsidRPr="002D3533">
        <w:rPr>
          <w:rFonts w:ascii="Roboto" w:eastAsia="Times New Roman" w:hAnsi="Roboto" w:cs="Times New Roman"/>
          <w:noProof/>
          <w:color w:val="5C5C5C"/>
          <w:kern w:val="0"/>
          <w:sz w:val="21"/>
          <w:szCs w:val="21"/>
          <w:lang w:eastAsia="pt-BR"/>
          <w14:ligatures w14:val="none"/>
        </w:rPr>
        <w:drawing>
          <wp:inline distT="0" distB="0" distL="0" distR="0">
            <wp:extent cx="5003165" cy="8892540"/>
            <wp:effectExtent l="0" t="0" r="635" b="0"/>
            <wp:docPr id="157397321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88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fldChar w:fldCharType="end"/>
      </w:r>
    </w:p>
    <w:p w:rsidR="002D3533" w:rsidRPr="002D3533" w:rsidRDefault="002D3533" w:rsidP="002D3533">
      <w:pPr>
        <w:shd w:val="clear" w:color="auto" w:fill="FFFFFF"/>
        <w:spacing w:before="240" w:after="240"/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</w:pPr>
      <w:r w:rsidRPr="002D3533">
        <w:rPr>
          <w:rFonts w:ascii="Roboto" w:eastAsia="Times New Roman" w:hAnsi="Roboto" w:cs="Times New Roman"/>
          <w:color w:val="5C5C5C"/>
          <w:kern w:val="0"/>
          <w:sz w:val="21"/>
          <w:szCs w:val="21"/>
          <w:lang w:eastAsia="pt-BR"/>
          <w14:ligatures w14:val="none"/>
        </w:rPr>
        <w:lastRenderedPageBreak/>
        <w:t>O teste é executado como se alguém estivesse interagindo com o app.</w:t>
      </w:r>
    </w:p>
    <w:p w:rsidR="002D3533" w:rsidRDefault="002D3533" w:rsidP="002D3533">
      <w:pPr>
        <w:pStyle w:val="Ttulo2"/>
        <w:shd w:val="clear" w:color="auto" w:fill="FFFFFF"/>
        <w:spacing w:before="300" w:beforeAutospacing="0" w:after="0" w:afterAutospacing="0" w:line="240" w:lineRule="atLeast"/>
        <w:rPr>
          <w:rFonts w:ascii="Arial" w:hAnsi="Arial" w:cs="Arial"/>
          <w:b w:val="0"/>
          <w:bCs w:val="0"/>
          <w:color w:val="5C5C5C"/>
          <w:sz w:val="30"/>
          <w:szCs w:val="30"/>
        </w:rPr>
      </w:pPr>
      <w:hyperlink r:id="rId19" w:anchor="4" w:history="1">
        <w:r>
          <w:rPr>
            <w:rStyle w:val="Hyperlink"/>
            <w:rFonts w:ascii="Arial" w:hAnsi="Arial" w:cs="Arial"/>
            <w:b w:val="0"/>
            <w:bCs w:val="0"/>
            <w:color w:val="3C4043"/>
            <w:sz w:val="30"/>
            <w:szCs w:val="30"/>
          </w:rPr>
          <w:t>5. Expandir seu conjunto de testes</w:t>
        </w:r>
      </w:hyperlink>
    </w:p>
    <w:p w:rsidR="002D3533" w:rsidRDefault="002D3533" w:rsidP="002D3533">
      <w:pPr>
        <w:pStyle w:val="NormalWeb"/>
        <w:shd w:val="clear" w:color="auto" w:fill="FFFFFF"/>
        <w:spacing w:before="240" w:beforeAutospacing="0" w:after="240" w:afterAutospacing="0"/>
        <w:rPr>
          <w:rFonts w:ascii="Roboto" w:hAnsi="Roboto"/>
          <w:color w:val="5C5C5C"/>
          <w:sz w:val="21"/>
          <w:szCs w:val="21"/>
        </w:rPr>
      </w:pPr>
      <w:r>
        <w:rPr>
          <w:rFonts w:ascii="Roboto" w:hAnsi="Roboto"/>
          <w:color w:val="5C5C5C"/>
          <w:sz w:val="21"/>
          <w:szCs w:val="21"/>
        </w:rPr>
        <w:t>Parabéns! Você executou seu primeiro teste de instrumentação.</w:t>
      </w:r>
    </w:p>
    <w:p w:rsidR="002D3533" w:rsidRDefault="002D3533" w:rsidP="002D3533">
      <w:pPr>
        <w:pStyle w:val="NormalWeb"/>
        <w:shd w:val="clear" w:color="auto" w:fill="FFFFFF"/>
        <w:spacing w:before="240" w:beforeAutospacing="0" w:after="240" w:afterAutospacing="0"/>
        <w:rPr>
          <w:rFonts w:ascii="Roboto" w:hAnsi="Roboto"/>
          <w:color w:val="5C5C5C"/>
          <w:sz w:val="21"/>
          <w:szCs w:val="21"/>
        </w:rPr>
      </w:pPr>
      <w:r>
        <w:rPr>
          <w:rFonts w:ascii="Roboto" w:hAnsi="Roboto"/>
          <w:color w:val="5C5C5C"/>
          <w:sz w:val="21"/>
          <w:szCs w:val="21"/>
        </w:rPr>
        <w:t>Se quiser mais um desafio, você pode expandir o pacote de testes, adicionando funções que testem outras porcentagens de gorjeta. Use o mesmo formato da função que criamos acima. As únicas mudanças necessárias são programar o código para selecionar uma opção de porcentagem diferente e mudar o valor transmitido ao método </w:t>
      </w:r>
      <w:proofErr w:type="spellStart"/>
      <w:r>
        <w:rPr>
          <w:rStyle w:val="CdigoHTML"/>
          <w:rFonts w:ascii="var(--devsite-code-font-family)" w:hAnsi="var(--devsite-code-font-family)"/>
          <w:color w:val="5C5C5C"/>
          <w:sz w:val="19"/>
          <w:szCs w:val="19"/>
          <w:shd w:val="clear" w:color="auto" w:fill="E8EAED"/>
        </w:rPr>
        <w:t>containsString</w:t>
      </w:r>
      <w:proofErr w:type="spellEnd"/>
      <w:r>
        <w:rPr>
          <w:rStyle w:val="CdigoHTML"/>
          <w:rFonts w:ascii="var(--devsite-code-font-family)" w:hAnsi="var(--devsite-code-font-family)"/>
          <w:color w:val="5C5C5C"/>
          <w:sz w:val="19"/>
          <w:szCs w:val="19"/>
          <w:shd w:val="clear" w:color="auto" w:fill="E8EAED"/>
        </w:rPr>
        <w:t>()</w:t>
      </w:r>
      <w:r>
        <w:rPr>
          <w:rFonts w:ascii="Roboto" w:hAnsi="Roboto"/>
          <w:color w:val="5C5C5C"/>
          <w:sz w:val="21"/>
          <w:szCs w:val="21"/>
        </w:rPr>
        <w:t> para contabilizar os diferentes resultados esperados. Também existe a opção de arredondar o valor para cima. É possível acionar ou desativar a opção de arredondamento encontrando o componente pelo ID, conforme demonstrado com </w:t>
      </w:r>
      <w:proofErr w:type="spellStart"/>
      <w:r>
        <w:rPr>
          <w:rStyle w:val="CdigoHTML"/>
          <w:rFonts w:ascii="var(--devsite-code-font-family)" w:hAnsi="var(--devsite-code-font-family)"/>
          <w:color w:val="5C5C5C"/>
          <w:sz w:val="19"/>
          <w:szCs w:val="19"/>
          <w:shd w:val="clear" w:color="auto" w:fill="E8EAED"/>
        </w:rPr>
        <w:t>onView</w:t>
      </w:r>
      <w:proofErr w:type="spellEnd"/>
      <w:r>
        <w:rPr>
          <w:rStyle w:val="CdigoHTML"/>
          <w:rFonts w:ascii="var(--devsite-code-font-family)" w:hAnsi="var(--devsite-code-font-family)"/>
          <w:color w:val="5C5C5C"/>
          <w:sz w:val="19"/>
          <w:szCs w:val="19"/>
          <w:shd w:val="clear" w:color="auto" w:fill="E8EAED"/>
        </w:rPr>
        <w:t>(</w:t>
      </w:r>
      <w:proofErr w:type="spellStart"/>
      <w:r>
        <w:rPr>
          <w:rStyle w:val="CdigoHTML"/>
          <w:rFonts w:ascii="var(--devsite-code-font-family)" w:hAnsi="var(--devsite-code-font-family)"/>
          <w:color w:val="5C5C5C"/>
          <w:sz w:val="19"/>
          <w:szCs w:val="19"/>
          <w:shd w:val="clear" w:color="auto" w:fill="E8EAED"/>
        </w:rPr>
        <w:t>withId</w:t>
      </w:r>
      <w:proofErr w:type="spellEnd"/>
      <w:r>
        <w:rPr>
          <w:rStyle w:val="CdigoHTML"/>
          <w:rFonts w:ascii="var(--devsite-code-font-family)" w:hAnsi="var(--devsite-code-font-family)"/>
          <w:color w:val="5C5C5C"/>
          <w:sz w:val="19"/>
          <w:szCs w:val="19"/>
          <w:shd w:val="clear" w:color="auto" w:fill="E8EAED"/>
        </w:rPr>
        <w:t>())</w:t>
      </w:r>
      <w:r>
        <w:rPr>
          <w:rFonts w:ascii="Roboto" w:hAnsi="Roboto"/>
          <w:color w:val="5C5C5C"/>
          <w:sz w:val="21"/>
          <w:szCs w:val="21"/>
        </w:rPr>
        <w:t>, e clicando nessa opção.</w:t>
      </w:r>
    </w:p>
    <w:p w:rsidR="002D3533" w:rsidRDefault="002D3533"/>
    <w:sectPr w:rsidR="002D35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ar(--devsite-code-font-family)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B253B"/>
    <w:multiLevelType w:val="multilevel"/>
    <w:tmpl w:val="ED128A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52C00"/>
    <w:multiLevelType w:val="multilevel"/>
    <w:tmpl w:val="7F7AC9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2B7100"/>
    <w:multiLevelType w:val="multilevel"/>
    <w:tmpl w:val="AA04DE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DF7E0B"/>
    <w:multiLevelType w:val="multilevel"/>
    <w:tmpl w:val="73B203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594342"/>
    <w:multiLevelType w:val="multilevel"/>
    <w:tmpl w:val="0BCE1B4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5C2659"/>
    <w:multiLevelType w:val="multilevel"/>
    <w:tmpl w:val="A7C826C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6165C5"/>
    <w:multiLevelType w:val="multilevel"/>
    <w:tmpl w:val="1250DA3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155F38"/>
    <w:multiLevelType w:val="multilevel"/>
    <w:tmpl w:val="43C89DB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C12482"/>
    <w:multiLevelType w:val="multilevel"/>
    <w:tmpl w:val="7DAC9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B04CD9"/>
    <w:multiLevelType w:val="multilevel"/>
    <w:tmpl w:val="CBA87D6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47726C"/>
    <w:multiLevelType w:val="multilevel"/>
    <w:tmpl w:val="AEFC720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265BC3"/>
    <w:multiLevelType w:val="multilevel"/>
    <w:tmpl w:val="3F423E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711DAA"/>
    <w:multiLevelType w:val="multilevel"/>
    <w:tmpl w:val="753E286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256E72"/>
    <w:multiLevelType w:val="multilevel"/>
    <w:tmpl w:val="A10CDD5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7E563A"/>
    <w:multiLevelType w:val="multilevel"/>
    <w:tmpl w:val="654ED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BF4F27"/>
    <w:multiLevelType w:val="multilevel"/>
    <w:tmpl w:val="825203A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CA63D1"/>
    <w:multiLevelType w:val="multilevel"/>
    <w:tmpl w:val="3E28EC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06E715A"/>
    <w:multiLevelType w:val="multilevel"/>
    <w:tmpl w:val="906AB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033588"/>
    <w:multiLevelType w:val="multilevel"/>
    <w:tmpl w:val="D17E4B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8D48D0"/>
    <w:multiLevelType w:val="multilevel"/>
    <w:tmpl w:val="1D52391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68267813">
    <w:abstractNumId w:val="17"/>
  </w:num>
  <w:num w:numId="2" w16cid:durableId="163476257">
    <w:abstractNumId w:val="3"/>
  </w:num>
  <w:num w:numId="3" w16cid:durableId="133185367">
    <w:abstractNumId w:val="15"/>
  </w:num>
  <w:num w:numId="4" w16cid:durableId="855852046">
    <w:abstractNumId w:val="16"/>
  </w:num>
  <w:num w:numId="5" w16cid:durableId="117796917">
    <w:abstractNumId w:val="18"/>
  </w:num>
  <w:num w:numId="6" w16cid:durableId="1850605777">
    <w:abstractNumId w:val="19"/>
  </w:num>
  <w:num w:numId="7" w16cid:durableId="95711363">
    <w:abstractNumId w:val="7"/>
  </w:num>
  <w:num w:numId="8" w16cid:durableId="681904041">
    <w:abstractNumId w:val="12"/>
  </w:num>
  <w:num w:numId="9" w16cid:durableId="251865899">
    <w:abstractNumId w:val="4"/>
  </w:num>
  <w:num w:numId="10" w16cid:durableId="1136098590">
    <w:abstractNumId w:val="5"/>
  </w:num>
  <w:num w:numId="11" w16cid:durableId="1085883839">
    <w:abstractNumId w:val="6"/>
  </w:num>
  <w:num w:numId="12" w16cid:durableId="1987588044">
    <w:abstractNumId w:val="10"/>
  </w:num>
  <w:num w:numId="13" w16cid:durableId="1405954507">
    <w:abstractNumId w:val="13"/>
  </w:num>
  <w:num w:numId="14" w16cid:durableId="457531768">
    <w:abstractNumId w:val="8"/>
  </w:num>
  <w:num w:numId="15" w16cid:durableId="2002615545">
    <w:abstractNumId w:val="9"/>
  </w:num>
  <w:num w:numId="16" w16cid:durableId="1067993716">
    <w:abstractNumId w:val="11"/>
  </w:num>
  <w:num w:numId="17" w16cid:durableId="136998152">
    <w:abstractNumId w:val="2"/>
  </w:num>
  <w:num w:numId="18" w16cid:durableId="474834066">
    <w:abstractNumId w:val="14"/>
  </w:num>
  <w:num w:numId="19" w16cid:durableId="107699447">
    <w:abstractNumId w:val="1"/>
  </w:num>
  <w:num w:numId="20" w16cid:durableId="1209299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33"/>
    <w:rsid w:val="002D3533"/>
    <w:rsid w:val="00DA2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9FA6D4C"/>
  <w15:chartTrackingRefBased/>
  <w15:docId w15:val="{F06BB652-5925-894B-A7FA-37DAFBF1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2D353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2D3533"/>
    <w:rPr>
      <w:rFonts w:ascii="Times New Roman" w:eastAsia="Times New Roman" w:hAnsi="Times New Roman" w:cs="Times New Roman"/>
      <w:b/>
      <w:bCs/>
      <w:kern w:val="0"/>
      <w:sz w:val="36"/>
      <w:szCs w:val="36"/>
      <w:lang w:eastAsia="pt-BR"/>
      <w14:ligatures w14:val="none"/>
    </w:rPr>
  </w:style>
  <w:style w:type="character" w:styleId="Hyperlink">
    <w:name w:val="Hyperlink"/>
    <w:basedOn w:val="Fontepargpadro"/>
    <w:uiPriority w:val="99"/>
    <w:semiHidden/>
    <w:unhideWhenUsed/>
    <w:rsid w:val="002D353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D353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character" w:styleId="Forte">
    <w:name w:val="Strong"/>
    <w:basedOn w:val="Fontepargpadro"/>
    <w:uiPriority w:val="22"/>
    <w:qFormat/>
    <w:rsid w:val="002D3533"/>
    <w:rPr>
      <w:b/>
      <w:bCs/>
    </w:rPr>
  </w:style>
  <w:style w:type="paragraph" w:customStyle="1" w:styleId="image-container">
    <w:name w:val="image-container"/>
    <w:basedOn w:val="Normal"/>
    <w:rsid w:val="002D353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2D35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2D3533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styleId="CdigoHTML">
    <w:name w:val="HTML Code"/>
    <w:basedOn w:val="Fontepargpadro"/>
    <w:uiPriority w:val="99"/>
    <w:semiHidden/>
    <w:unhideWhenUsed/>
    <w:rsid w:val="002D35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Fontepargpadro"/>
    <w:rsid w:val="002D3533"/>
  </w:style>
  <w:style w:type="character" w:customStyle="1" w:styleId="pun">
    <w:name w:val="pun"/>
    <w:basedOn w:val="Fontepargpadro"/>
    <w:rsid w:val="002D3533"/>
  </w:style>
  <w:style w:type="character" w:customStyle="1" w:styleId="kwd">
    <w:name w:val="kwd"/>
    <w:basedOn w:val="Fontepargpadro"/>
    <w:rsid w:val="002D3533"/>
  </w:style>
  <w:style w:type="character" w:customStyle="1" w:styleId="typ">
    <w:name w:val="typ"/>
    <w:basedOn w:val="Fontepargpadro"/>
    <w:rsid w:val="002D3533"/>
  </w:style>
  <w:style w:type="character" w:customStyle="1" w:styleId="lit">
    <w:name w:val="lit"/>
    <w:basedOn w:val="Fontepargpadro"/>
    <w:rsid w:val="002D3533"/>
  </w:style>
  <w:style w:type="character" w:customStyle="1" w:styleId="str">
    <w:name w:val="str"/>
    <w:basedOn w:val="Fontepargpadro"/>
    <w:rsid w:val="002D35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gi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developer.android.com/codelabs/android-basics-kotlin-write-instrumentation-tests?continue=https%3A%2F%2Fdeveloper.android.com%2Fcourses%2Fpathways%2Fandroid-basics-kotlin-unit-2-pathway-2&amp;hl=pt-br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developer.android.com/codelabs/android-basics-kotlin-write-instrumentation-tests?continue=https%3A%2F%2Fdeveloper.android.com%2Fcourses%2Fpathways%2Fandroid-basics-kotlin-unit-2-pathway-2&amp;hl=pt-b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2000</Words>
  <Characters>10800</Characters>
  <Application>Microsoft Office Word</Application>
  <DocSecurity>0</DocSecurity>
  <Lines>90</Lines>
  <Paragraphs>25</Paragraphs>
  <ScaleCrop>false</ScaleCrop>
  <Company/>
  <LinksUpToDate>false</LinksUpToDate>
  <CharactersWithSpaces>12775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Robison Cris Brito</dc:creator>
  <cp:keywords/>
  <dc:description/>
  <cp:lastModifiedBy>Robison Cris Brito</cp:lastModifiedBy>
  <cp:revision>1</cp:revision>
  <dcterms:created xsi:type="dcterms:W3CDTF">2023-09-01T19:40:00Z</dcterms:created>
  <dcterms:modified xsi:type="dcterms:W3CDTF">2023-09-01T19:42:00Z</dcterms:modified>
</cp:coreProperties>
</file>